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2025年11月28日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かぶしきがしゃあいぴーえすぷらいや</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株式会社ＩＰＳ　ＰＬＩＥＲＳ</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うちやま　こうよう</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内山　航洋</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954-0104</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新潟県 見附市 坂井町１丁目４番３号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9110001024879</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【DX戦略書】株式会社IPS PLIERS</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5月14日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会社ホームページにて掲載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https://ips-tool.co.jp/wordpress/wp-content/uploads/1002_%E3%80%90DX%E6%88%A6%E7%95%A5%E6%9B%B8%E3%80%91%E6%A0%AA%E5%BC%8F%E4%BC%9A%E7%A4%BEIPS-PLIERS.pdf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「2.企業理念、経営ビジョン、DX方針」「3. ビジネスモデルの方向性について」</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ページ：5、6</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2.企業理念、経営ビジョン、DX方針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私たちは、新しい価値と高品質な商品の創造を通じて社会に貢献します。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デジタル技術を活用し、製造・営業・管理の業務効率化と付加価値向上を実現し、世界No.1のプライヤメーカーを目指す。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【DX方針】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トップダウンでのアナログ管理からDXを通じた、製造、営業、経理の自走型組織を目指す。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ビジネスモデルの方向性について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来のOEMに依存した製造から脱却し、自社ブランド「IPS」の付加価値を高めることで市場競争力を強化し、価格競争から機能価値重視の戦略へシフトする。また、デジタル技術を活用した業務効率化、製造プロセスの最適化、ユーザーエンゲージメントの向上を実現し、利益率の向上とステークホルダーへの還元を推進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【高付加価値戦略】</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OEMからの脱却と自社ブランド「IPS」の成長</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【製造DXの推進】</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生産性向上と高付加価値環境の実現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【営業DXの推進】</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ユーザーエンゲージメントの向上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【経営DXの推進】</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利益率向上とステークホルダーへの還元</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2025年5月取締役会にて公表媒体の内容について承認済み</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【DX戦略書】株式会社IPS PLIERS</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5月14日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会社ホームページにて掲載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https://ips-tool.co.jp/wordpress/wp-content/uploads/1002_%E3%80%90DX%E6%88%A6%E7%95%A5%E6%9B%B8%E3%80%91%E6%A0%AA%E5%BC%8F%E4%BC%9A%E7%A4%BEIPS-PLIERS.pdf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「4. DX戦略」「5. 具体的な取り組み」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ページ：7、8</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4. 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「日本唯一のプライヤ専業メーカーから、日本No.1、世界No.1のプライヤメーカーへ成長する」 という経営ビジョンを実現するためにDX戦略を推進する。「製造DX」「営業・マーケティングDX」「経営・管理DX」 の3つの柱で構成される。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①製造DX：高品質・高効率な生産体制の構築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②営業・マーケティングDX：データ活用による顧客対応の強化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③経営・管理DX：業務効率化と利益率向上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 具体的な取り組み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製造・営業・管理の各部門でデータを最大限に活用し、業務の効率化・生産性向上・競争力強化を実現する。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特に、データの可視化・分析・簡略化を推進し、迅速な意思決定を可能にする環境を構築する。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また、クラウド・AI・自動化技術を活用することで、業務の属人化を解消し、より柔軟な働き方を実現する。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製造DX：製造データの可視化・分析・最適化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営業・マーケティングDX：営業データの活用と販売戦略の最適化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経営・管理DX：業務データの一元管理と業務効率化</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2025年5月取締役会にて公表媒体の内容について承認済み</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【DX戦略書】株式会社IPS PLIERS</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「6. DX推進体制」「7. DX人材の育成・確保」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ページ：9、10</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6. DX推進体制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DX推進のための責任者を代表取締役とし、DX推進チームを編成し、各部門と連携しながらDX施策を推進する。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①DX推進責任者の設置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・DX推進責任者を代表取締役とし、DX戦略の策定・実行を統括</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・各部門のデジタル化推進に向けて、必要なリソースの確保・外部パートナーとの連携を主導</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②DX推進チームの編成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・各部門のDX化を横断的に推進するため、DX推進チームを設置。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・チーム構成は、DX責任者、IT・システム担当者、各部門のDX推進リーダー（製造・営業・管理）、外部DXパートナーにて推進をする。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7. DX人材の育成・確保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DX推進を加速させるために、従業員のデジタルリテラシー向上と専門人材の確保を進める。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eラーニングを活用した自主学習を推奨し、社内でのDX知識の定着を図るとともに、適切なタイミングでDX推進に必要な人材を選出し、チームを編成する。また、外部専門家やITパートナーとの連携を強化し、実践的なDXスキルを習得できる環境を整備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従業員のデジタルリテラシー向上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・eラーニングを活用した自主学習の推奨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・DX推進に関する社内研修の実施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DX推進担当者の選出とチーム編成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・各部門のDX推進リーダーを選出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・専門人材の確保と外部パートナーの活用</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【DX戦略書】株式会社IPS PLIERS</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「8. ITシステム環境の整備」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ページ：11</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8. ITシステム環境の整備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の基盤としてITシステム環境の整備を強化し、業務のデジタル化・自動化を推進する。製造・営業・管理の各部門でクラウド・IoT・AIなどのデジタル技術を活用し、業務効率の向上・生産性の最適化・リスク管理の強化を図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特に、データの一元管理とシステムの連携を進め、遠隔操作やリモートワークにも対応可能なIT環境を構築する。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クラウド化とデータ管理の強化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・業務システムのクラウド移行</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・セキュリティ対策の強化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製造のデジタル化・自動化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・スマートファクトリー化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・生産管理の最適化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・遠隔操作の実現</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営業・管理業務のデジタル化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・ペーパーレス化と業務効率化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・リモートワーク環境の整備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【DX戦略書】株式会社IPS PLIERS</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5月14日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会社ホームページにて掲載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https://ips-tool.co.jp/wordpress/wp-content/uploads/1002_%E3%80%90DX%E6%88%A6%E7%95%A5%E6%9B%B8%E3%80%91%E6%A0%AA%E5%BC%8F%E4%BC%9A%E7%A4%BEIPS-PLIERS.pdf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「9. DX戦略の達成指標」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ページ：12</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DX推進の進捗と成果を適切に評価し、継続的な改善を行うために、定量指標と定性指標の両面からDXの達成度を測定する。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これにより、業務効率・生産性・市場競争力の向上を可視化し、DXの効果を最大化する。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業務効率化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クラウド移行率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ペーパーレス化率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生産性向上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製造プロセス自動化率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データ可視化率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不良品発生率削減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市場競争力強化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デジタルマーケティング活用率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営業のデータ活用率、顧客満足度（NPS）</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業務の簡素化・迅速化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デジタルツール導入による業務負担軽減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意思決定の迅速化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現場の業務改善効果</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AI・IoT活用による製造現場の最適化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トラブル対応の迅速化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市場競争力の向上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データ分析を活用した営業戦略の最適化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顧客からのフィードバックによる製品改善</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5月14日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【DX戦略書】株式会社IPS PLIERS</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会社ホームページにて掲載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https://ips-tool.co.jp/wordpress/wp-content/uploads/1002_%E3%80%90DX%E6%88%A6%E7%95%A5%E6%9B%B8%E3%80%91%E6%A0%AA%E5%BC%8F%E4%BC%9A%E7%A4%BEIPS-PLIERS.pdf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ページ：2</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1940年、ペンチメーカーであった創業者・五十嵐末一郎が「恩師と同じ工具は造らない」という信念のもと、日本で初めてプライヤの製造を開始したことにより誕生しました。その創業精神は、「同じ工具は造らない」という革新への挑戦として脈々と受け継がれ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以降、80年以上にわたり、国内唯一のプライヤ専門メーカーとして「高品質な日本のモノづくり」を体現し続け、IPSブランドは国内外から高い評価を得てまいりました。目に見えない部分にまで妥協しない姿勢、真摯な商品開発と製造へのこだわりが、今日の私たちの強みとなっ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今、私たちは新たな時代の要請に応えるべく、DX（デジタルトランスフォーメーション）の推進に取り組んでいます。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造業を取り巻く環境は大きく変化し、単なる価格競争ではなく、機能的・感性的価値が求められる時代へと移行しています。日本製プロダクトへの期待が高まる中、当社は「製造DX」「営業・マーケティングDX」「経営・管理DX」の3つの柱を中心に、事業全体の変革を加速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自社ブランド「IPS」の価値をより一層高めることで、OEM依存からの脱却を図るとともに、DXによる業務効率化、製造プロセスの最適化、顧客との接点強化を進め、企業価値の向上を目指してまいります。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“楽しむことで生まれるモノづくり”という原点に立ち返りながら、未来のために、そして将来生まれてくる子どもたちのために、「本当に良いもの」を残すこと。</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それが、私たちIPS PLIERSの使命であり、変わらぬ覚悟です。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DXという変革の波の中にあっても、私たちの信念は揺らぎません。これからも、時代の先を見据え、日本発のプライヤを通じて、世界中に豊かさと価値を届けてまいります。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4月頃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当社では、DX推進総責任者（代表取締役）が主導し、NDXPを活用した定期的な診断を実施し、情報処理システムの現状把握と課題抽出を行っています。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NDXPによる定期チェックの実施(※1)</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・NDXPを用いた自己診断を定期的に実施し、デジタル化の進捗状況を評価。</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・各部門のDX対応状況を数値化し、改善すべきポイントを可視化。</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ITシステムの現状分析と課題特定</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・診断結果をもとに、老朽化したシステムの更新計画を策定し、継続的な改善を実施。</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改善アクションと継続的な見直し</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・NDXPの診断結果を定期的に経営会議で共有し、必要な施策を決定。</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・DX推進委員会を中心に、全社的な課題解決と改善活動を継続的に実施。</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NDXPによる定期的チェックの実施：DX推進指標自己診断フォーマットと同様の内容にて、新潟県DX推進プラットフォーム（NDXP）会員サイトにより継続的な課題と取組の成果の推移をレーダーチャートにより可視化し把握を行っている。</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4月頃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qQQo/tmjDlda70jIzhxsqXwMt3YQ+rKQLM8d+0/IGQgbXHyahO4pKSo7Y32oCqE8XeKfZv8zfBEDReK/7S58dw==" w:salt="u+bVLrHNpkSVtPaFD8Xnk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